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74362" w:rsidRDefault="0024563D" w:rsidP="00174362">
      <w:pPr>
        <w:pStyle w:val="textnormal"/>
        <w:numPr>
          <w:ilvl w:val="0"/>
          <w:numId w:val="1"/>
        </w:numPr>
        <w:spacing w:after="0"/>
        <w:rPr>
          <w:rFonts w:cs="Arial"/>
          <w:bCs/>
          <w:spacing w:val="-3"/>
          <w:sz w:val="22"/>
          <w:szCs w:val="22"/>
        </w:rPr>
      </w:pPr>
      <w:r>
        <w:rPr>
          <w:bCs/>
          <w:noProof/>
          <w:spacing w:val="-3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-1797050</wp:posOffset>
                </wp:positionV>
                <wp:extent cx="1257300" cy="342900"/>
                <wp:effectExtent l="317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5CF" w:rsidRDefault="00DF45CF" w:rsidP="00DF45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-141.5pt;width:9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+Fsw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" filled="f" stroked="f">
                <v:textbox>
                  <w:txbxContent>
                    <w:p w:rsidR="00DF45CF" w:rsidRDefault="00DF45CF" w:rsidP="00DF45CF"/>
                  </w:txbxContent>
                </v:textbox>
              </v:shape>
            </w:pict>
          </mc:Fallback>
        </mc:AlternateContent>
      </w:r>
      <w:r w:rsidR="00174362">
        <w:rPr>
          <w:rFonts w:cs="Arial"/>
          <w:bCs/>
          <w:spacing w:val="-3"/>
          <w:sz w:val="22"/>
          <w:szCs w:val="22"/>
        </w:rPr>
        <w:t xml:space="preserve">The Queensland Government is considering </w:t>
      </w:r>
      <w:r w:rsidR="00175390">
        <w:rPr>
          <w:rFonts w:cs="Arial"/>
          <w:bCs/>
          <w:spacing w:val="-3"/>
          <w:sz w:val="22"/>
          <w:szCs w:val="22"/>
        </w:rPr>
        <w:t xml:space="preserve">introducing and </w:t>
      </w:r>
      <w:r w:rsidR="00174362">
        <w:rPr>
          <w:rFonts w:cs="Arial"/>
          <w:bCs/>
          <w:spacing w:val="-3"/>
          <w:sz w:val="22"/>
          <w:szCs w:val="22"/>
        </w:rPr>
        <w:t>updating water</w:t>
      </w:r>
      <w:r w:rsidR="00175390">
        <w:rPr>
          <w:rFonts w:cs="Arial"/>
          <w:bCs/>
          <w:spacing w:val="-3"/>
          <w:sz w:val="22"/>
          <w:szCs w:val="22"/>
        </w:rPr>
        <w:t>way health</w:t>
      </w:r>
      <w:r w:rsidR="00174362">
        <w:rPr>
          <w:rFonts w:cs="Arial"/>
          <w:bCs/>
          <w:spacing w:val="-3"/>
          <w:sz w:val="22"/>
          <w:szCs w:val="22"/>
        </w:rPr>
        <w:t xml:space="preserve"> management provisions including a draft State Planning Policy </w:t>
      </w:r>
      <w:r w:rsidR="00D108D9">
        <w:rPr>
          <w:rFonts w:cs="Arial"/>
          <w:bCs/>
          <w:spacing w:val="-3"/>
          <w:sz w:val="22"/>
          <w:szCs w:val="22"/>
        </w:rPr>
        <w:t xml:space="preserve">(SPP) </w:t>
      </w:r>
      <w:r w:rsidR="00174362">
        <w:rPr>
          <w:rFonts w:cs="Arial"/>
          <w:bCs/>
          <w:spacing w:val="-3"/>
          <w:sz w:val="22"/>
          <w:szCs w:val="22"/>
        </w:rPr>
        <w:t xml:space="preserve">under the </w:t>
      </w:r>
      <w:r w:rsidR="00174362" w:rsidRPr="00C871F1">
        <w:rPr>
          <w:rFonts w:cs="Arial"/>
          <w:bCs/>
          <w:i/>
          <w:spacing w:val="-3"/>
          <w:sz w:val="22"/>
          <w:szCs w:val="22"/>
        </w:rPr>
        <w:t>Integrated Planning Act 1997</w:t>
      </w:r>
      <w:r w:rsidR="00174362">
        <w:rPr>
          <w:rFonts w:cs="Arial"/>
          <w:bCs/>
          <w:spacing w:val="-3"/>
          <w:sz w:val="22"/>
          <w:szCs w:val="22"/>
        </w:rPr>
        <w:t>.</w:t>
      </w:r>
    </w:p>
    <w:p w:rsidR="00174362" w:rsidRPr="00174362" w:rsidRDefault="00174362" w:rsidP="00174362">
      <w:pPr>
        <w:pStyle w:val="textnormal"/>
        <w:spacing w:after="0"/>
        <w:rPr>
          <w:rFonts w:cs="Arial"/>
          <w:bCs/>
          <w:spacing w:val="-3"/>
          <w:sz w:val="22"/>
          <w:szCs w:val="22"/>
        </w:rPr>
      </w:pPr>
    </w:p>
    <w:p w:rsidR="00174362" w:rsidRPr="00174362" w:rsidRDefault="00737121" w:rsidP="00174362">
      <w:pPr>
        <w:pStyle w:val="textnormal"/>
        <w:numPr>
          <w:ilvl w:val="0"/>
          <w:numId w:val="1"/>
        </w:numPr>
        <w:spacing w:after="0"/>
        <w:rPr>
          <w:rFonts w:cs="Arial"/>
          <w:bCs/>
          <w:spacing w:val="-3"/>
          <w:sz w:val="22"/>
          <w:szCs w:val="22"/>
        </w:rPr>
      </w:pPr>
      <w:r>
        <w:rPr>
          <w:rFonts w:cs="Arial"/>
          <w:bCs/>
          <w:spacing w:val="-3"/>
          <w:sz w:val="22"/>
          <w:szCs w:val="22"/>
        </w:rPr>
        <w:t xml:space="preserve">The proposed SPP would apply throughout the State of </w:t>
      </w:r>
      <w:smartTag w:uri="urn:schemas-microsoft-com:office:smarttags" w:element="State">
        <w:smartTag w:uri="urn:schemas-microsoft-com:office:smarttags" w:element="place">
          <w:r>
            <w:rPr>
              <w:rFonts w:cs="Arial"/>
              <w:bCs/>
              <w:spacing w:val="-3"/>
              <w:sz w:val="22"/>
              <w:szCs w:val="22"/>
            </w:rPr>
            <w:t>Queensland</w:t>
          </w:r>
        </w:smartTag>
      </w:smartTag>
      <w:r>
        <w:rPr>
          <w:rFonts w:cs="Arial"/>
          <w:bCs/>
          <w:spacing w:val="-3"/>
          <w:sz w:val="22"/>
          <w:szCs w:val="22"/>
        </w:rPr>
        <w:t>.</w:t>
      </w:r>
    </w:p>
    <w:p w:rsidR="00174362" w:rsidRDefault="00174362" w:rsidP="00174362">
      <w:pPr>
        <w:pStyle w:val="textnormal"/>
        <w:spacing w:after="0"/>
        <w:rPr>
          <w:sz w:val="22"/>
          <w:szCs w:val="22"/>
        </w:rPr>
      </w:pPr>
    </w:p>
    <w:p w:rsidR="00174362" w:rsidRPr="00174362" w:rsidRDefault="00174362" w:rsidP="00174362">
      <w:pPr>
        <w:pStyle w:val="textnormal"/>
        <w:numPr>
          <w:ilvl w:val="0"/>
          <w:numId w:val="1"/>
        </w:numPr>
        <w:spacing w:after="0"/>
        <w:rPr>
          <w:rFonts w:cs="Arial"/>
          <w:bCs/>
          <w:spacing w:val="-3"/>
          <w:sz w:val="22"/>
          <w:szCs w:val="22"/>
        </w:rPr>
      </w:pPr>
      <w:r w:rsidRPr="00174362">
        <w:rPr>
          <w:sz w:val="22"/>
          <w:szCs w:val="22"/>
        </w:rPr>
        <w:t>If the draft SPP were to become a State Planning Policy it will influence those land use planning and development decisions that may individually or collectively affect water quality objectives</w:t>
      </w:r>
      <w:r w:rsidR="00175390">
        <w:rPr>
          <w:sz w:val="22"/>
          <w:szCs w:val="22"/>
        </w:rPr>
        <w:t xml:space="preserve"> and waterway health</w:t>
      </w:r>
      <w:r w:rsidRPr="00174362">
        <w:rPr>
          <w:sz w:val="22"/>
          <w:szCs w:val="22"/>
        </w:rPr>
        <w:t>.</w:t>
      </w:r>
    </w:p>
    <w:p w:rsidR="00174362" w:rsidRDefault="00174362" w:rsidP="00174362">
      <w:pPr>
        <w:pStyle w:val="textnormal"/>
        <w:spacing w:after="0"/>
        <w:rPr>
          <w:rFonts w:cs="Arial"/>
          <w:bCs/>
          <w:spacing w:val="-3"/>
          <w:sz w:val="22"/>
          <w:szCs w:val="22"/>
        </w:rPr>
      </w:pPr>
    </w:p>
    <w:p w:rsidR="00DF45CF" w:rsidRPr="00174362" w:rsidRDefault="00174362" w:rsidP="00174362">
      <w:pPr>
        <w:pStyle w:val="textnormal"/>
        <w:numPr>
          <w:ilvl w:val="0"/>
          <w:numId w:val="1"/>
        </w:numPr>
        <w:spacing w:after="0"/>
        <w:rPr>
          <w:rFonts w:cs="Arial"/>
          <w:bCs/>
          <w:spacing w:val="-3"/>
          <w:sz w:val="22"/>
          <w:szCs w:val="22"/>
        </w:rPr>
      </w:pPr>
      <w:r w:rsidRPr="00174362">
        <w:rPr>
          <w:sz w:val="22"/>
          <w:szCs w:val="22"/>
        </w:rPr>
        <w:t xml:space="preserve">Planning instruments will need to reflect the SPP’s provisions on water quality planning and development assessment. Until that time, the SPP will be applied in assessment of development applications including </w:t>
      </w:r>
      <w:r w:rsidR="00175390">
        <w:rPr>
          <w:sz w:val="22"/>
          <w:szCs w:val="22"/>
        </w:rPr>
        <w:t xml:space="preserve">via </w:t>
      </w:r>
      <w:r w:rsidRPr="00174362">
        <w:rPr>
          <w:sz w:val="22"/>
          <w:szCs w:val="22"/>
        </w:rPr>
        <w:t>development assessment codes. The SPP will therefore need to be applied and considered by State agencies, local government, and developers.</w:t>
      </w:r>
    </w:p>
    <w:p w:rsidR="00DF45CF" w:rsidRPr="00CE6FBA" w:rsidRDefault="00175390" w:rsidP="00DF45CF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feedback provided on the draft SPP will be used to inform the final instrument.</w:t>
      </w:r>
    </w:p>
    <w:p w:rsidR="00DF45CF" w:rsidRPr="00737121" w:rsidRDefault="00DF45CF" w:rsidP="00DF45CF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175390">
        <w:rPr>
          <w:rFonts w:ascii="Arial" w:hAnsi="Arial" w:cs="Arial"/>
          <w:sz w:val="22"/>
          <w:szCs w:val="22"/>
          <w:u w:val="single"/>
        </w:rPr>
        <w:t>endorsed</w:t>
      </w:r>
      <w:r w:rsidR="00175390" w:rsidRPr="00C871F1">
        <w:rPr>
          <w:rFonts w:ascii="Arial" w:hAnsi="Arial" w:cs="Arial"/>
          <w:sz w:val="22"/>
          <w:szCs w:val="22"/>
        </w:rPr>
        <w:t xml:space="preserve"> </w:t>
      </w:r>
      <w:r w:rsidR="00175390" w:rsidRPr="00737121">
        <w:rPr>
          <w:rFonts w:ascii="Arial" w:hAnsi="Arial" w:cs="Arial"/>
          <w:sz w:val="22"/>
          <w:szCs w:val="22"/>
        </w:rPr>
        <w:t xml:space="preserve">the draft SPP </w:t>
      </w:r>
      <w:r w:rsidR="00737121">
        <w:rPr>
          <w:rFonts w:ascii="Arial" w:hAnsi="Arial" w:cs="Arial"/>
          <w:sz w:val="22"/>
          <w:szCs w:val="22"/>
        </w:rPr>
        <w:t>H</w:t>
      </w:r>
      <w:r w:rsidR="00175390" w:rsidRPr="00737121">
        <w:rPr>
          <w:rFonts w:ascii="Arial" w:hAnsi="Arial" w:cs="Arial"/>
          <w:sz w:val="22"/>
          <w:szCs w:val="22"/>
        </w:rPr>
        <w:t xml:space="preserve">ealthy </w:t>
      </w:r>
      <w:r w:rsidR="00737121">
        <w:rPr>
          <w:rFonts w:ascii="Arial" w:hAnsi="Arial" w:cs="Arial"/>
          <w:sz w:val="22"/>
          <w:szCs w:val="22"/>
        </w:rPr>
        <w:t>W</w:t>
      </w:r>
      <w:r w:rsidR="00175390" w:rsidRPr="00737121">
        <w:rPr>
          <w:rFonts w:ascii="Arial" w:hAnsi="Arial" w:cs="Arial"/>
          <w:sz w:val="22"/>
          <w:szCs w:val="22"/>
        </w:rPr>
        <w:t xml:space="preserve">aters for public </w:t>
      </w:r>
      <w:r w:rsidR="00737121">
        <w:rPr>
          <w:rFonts w:ascii="Arial" w:hAnsi="Arial" w:cs="Arial"/>
          <w:sz w:val="22"/>
          <w:szCs w:val="22"/>
        </w:rPr>
        <w:t xml:space="preserve">consultation via the </w:t>
      </w:r>
      <w:r w:rsidR="00A27C75">
        <w:rPr>
          <w:rFonts w:ascii="Arial" w:hAnsi="Arial" w:cs="Arial"/>
          <w:sz w:val="22"/>
          <w:szCs w:val="22"/>
        </w:rPr>
        <w:t>D</w:t>
      </w:r>
      <w:r w:rsidR="00C871F1">
        <w:rPr>
          <w:rFonts w:ascii="Arial" w:hAnsi="Arial" w:cs="Arial"/>
          <w:sz w:val="22"/>
          <w:szCs w:val="22"/>
        </w:rPr>
        <w:t xml:space="preserve">epartment of </w:t>
      </w:r>
      <w:r w:rsidR="00A27C75">
        <w:rPr>
          <w:rFonts w:ascii="Arial" w:hAnsi="Arial" w:cs="Arial"/>
          <w:sz w:val="22"/>
          <w:szCs w:val="22"/>
        </w:rPr>
        <w:t>E</w:t>
      </w:r>
      <w:r w:rsidR="00C871F1">
        <w:rPr>
          <w:rFonts w:ascii="Arial" w:hAnsi="Arial" w:cs="Arial"/>
          <w:sz w:val="22"/>
          <w:szCs w:val="22"/>
        </w:rPr>
        <w:t xml:space="preserve">nvironment and </w:t>
      </w:r>
      <w:r w:rsidR="00A27C75">
        <w:rPr>
          <w:rFonts w:ascii="Arial" w:hAnsi="Arial" w:cs="Arial"/>
          <w:sz w:val="22"/>
          <w:szCs w:val="22"/>
        </w:rPr>
        <w:t>R</w:t>
      </w:r>
      <w:r w:rsidR="00C871F1">
        <w:rPr>
          <w:rFonts w:ascii="Arial" w:hAnsi="Arial" w:cs="Arial"/>
          <w:sz w:val="22"/>
          <w:szCs w:val="22"/>
        </w:rPr>
        <w:t xml:space="preserve">esource </w:t>
      </w:r>
      <w:r w:rsidR="00A27C75">
        <w:rPr>
          <w:rFonts w:ascii="Arial" w:hAnsi="Arial" w:cs="Arial"/>
          <w:sz w:val="22"/>
          <w:szCs w:val="22"/>
        </w:rPr>
        <w:t>M</w:t>
      </w:r>
      <w:r w:rsidR="00C871F1">
        <w:rPr>
          <w:rFonts w:ascii="Arial" w:hAnsi="Arial" w:cs="Arial"/>
          <w:sz w:val="22"/>
          <w:szCs w:val="22"/>
        </w:rPr>
        <w:t>anagement</w:t>
      </w:r>
      <w:r w:rsidR="00737121">
        <w:rPr>
          <w:rFonts w:ascii="Arial" w:hAnsi="Arial" w:cs="Arial"/>
          <w:sz w:val="22"/>
          <w:szCs w:val="22"/>
        </w:rPr>
        <w:t xml:space="preserve"> and D</w:t>
      </w:r>
      <w:r w:rsidR="00C871F1">
        <w:rPr>
          <w:rFonts w:ascii="Arial" w:hAnsi="Arial" w:cs="Arial"/>
          <w:sz w:val="22"/>
          <w:szCs w:val="22"/>
        </w:rPr>
        <w:t xml:space="preserve">epartment of </w:t>
      </w:r>
      <w:r w:rsidR="00737121">
        <w:rPr>
          <w:rFonts w:ascii="Arial" w:hAnsi="Arial" w:cs="Arial"/>
          <w:sz w:val="22"/>
          <w:szCs w:val="22"/>
        </w:rPr>
        <w:t>I</w:t>
      </w:r>
      <w:r w:rsidR="00C871F1">
        <w:rPr>
          <w:rFonts w:ascii="Arial" w:hAnsi="Arial" w:cs="Arial"/>
          <w:sz w:val="22"/>
          <w:szCs w:val="22"/>
        </w:rPr>
        <w:t xml:space="preserve">nfrastructure and </w:t>
      </w:r>
      <w:r w:rsidR="00737121">
        <w:rPr>
          <w:rFonts w:ascii="Arial" w:hAnsi="Arial" w:cs="Arial"/>
          <w:sz w:val="22"/>
          <w:szCs w:val="22"/>
        </w:rPr>
        <w:t>P</w:t>
      </w:r>
      <w:r w:rsidR="00C871F1">
        <w:rPr>
          <w:rFonts w:ascii="Arial" w:hAnsi="Arial" w:cs="Arial"/>
          <w:sz w:val="22"/>
          <w:szCs w:val="22"/>
        </w:rPr>
        <w:t>lanning</w:t>
      </w:r>
      <w:r w:rsidR="00737121">
        <w:rPr>
          <w:rFonts w:ascii="Arial" w:hAnsi="Arial" w:cs="Arial"/>
          <w:sz w:val="22"/>
          <w:szCs w:val="22"/>
        </w:rPr>
        <w:t xml:space="preserve"> web sites. </w:t>
      </w:r>
    </w:p>
    <w:p w:rsidR="00DF45CF" w:rsidRPr="00C07656" w:rsidRDefault="00DF45CF" w:rsidP="00DF45CF">
      <w:pPr>
        <w:jc w:val="both"/>
        <w:rPr>
          <w:rFonts w:ascii="Arial" w:hAnsi="Arial" w:cs="Arial"/>
          <w:sz w:val="22"/>
          <w:szCs w:val="22"/>
        </w:rPr>
      </w:pPr>
    </w:p>
    <w:p w:rsidR="00DF45CF" w:rsidRPr="00C07656" w:rsidRDefault="00DF45CF" w:rsidP="00832E6A">
      <w:pPr>
        <w:keepNext/>
        <w:numPr>
          <w:ilvl w:val="0"/>
          <w:numId w:val="1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F45CF" w:rsidRDefault="00686FC9" w:rsidP="00DF45C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174362" w:rsidRPr="003E666D">
          <w:rPr>
            <w:rStyle w:val="Hyperlink"/>
            <w:rFonts w:ascii="Arial" w:hAnsi="Arial" w:cs="Arial"/>
            <w:sz w:val="22"/>
            <w:szCs w:val="22"/>
          </w:rPr>
          <w:t>Draft State Planning Policy Healthy Waters</w:t>
        </w:r>
      </w:hyperlink>
    </w:p>
    <w:p w:rsidR="00DF45CF" w:rsidRPr="00832E6A" w:rsidRDefault="00686FC9" w:rsidP="00DF45C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174362" w:rsidRPr="003E666D">
          <w:rPr>
            <w:rStyle w:val="Hyperlink"/>
            <w:rFonts w:ascii="Arial" w:hAnsi="Arial" w:cs="Arial"/>
            <w:sz w:val="22"/>
            <w:szCs w:val="22"/>
          </w:rPr>
          <w:t>Notice of a proposed State Planning Policy – call for submissions</w:t>
        </w:r>
      </w:hyperlink>
    </w:p>
    <w:sectPr w:rsidR="00DF45CF" w:rsidRPr="00832E6A" w:rsidSect="00FA28BA">
      <w:headerReference w:type="first" r:id="rId9"/>
      <w:pgSz w:w="11907" w:h="16840" w:code="9"/>
      <w:pgMar w:top="857" w:right="851" w:bottom="1191" w:left="1985" w:header="1276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47" w:rsidRDefault="00EB6447">
      <w:r>
        <w:separator/>
      </w:r>
    </w:p>
  </w:endnote>
  <w:endnote w:type="continuationSeparator" w:id="0">
    <w:p w:rsidR="00EB6447" w:rsidRDefault="00EB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47" w:rsidRDefault="00EB6447">
      <w:r>
        <w:separator/>
      </w:r>
    </w:p>
  </w:footnote>
  <w:footnote w:type="continuationSeparator" w:id="0">
    <w:p w:rsidR="00EB6447" w:rsidRDefault="00EB6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BA" w:rsidRPr="000400F9" w:rsidRDefault="0024563D" w:rsidP="00FA28BA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8BA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EC0AFB">
      <w:rPr>
        <w:rFonts w:ascii="Arial" w:hAnsi="Arial" w:cs="Arial"/>
        <w:b/>
        <w:sz w:val="22"/>
        <w:szCs w:val="22"/>
        <w:u w:val="single"/>
      </w:rPr>
      <w:t>August</w:t>
    </w:r>
    <w:r w:rsidR="0097604D">
      <w:rPr>
        <w:rFonts w:ascii="Arial" w:hAnsi="Arial" w:cs="Arial"/>
        <w:b/>
        <w:sz w:val="22"/>
        <w:szCs w:val="22"/>
        <w:u w:val="single"/>
      </w:rPr>
      <w:t xml:space="preserve"> 2009</w:t>
    </w:r>
  </w:p>
  <w:p w:rsidR="00FA28BA" w:rsidRDefault="0097604D" w:rsidP="00FA28B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Public consultation on the proposed State Planning Policy: Healthy Waters</w:t>
    </w:r>
  </w:p>
  <w:p w:rsidR="00FA28BA" w:rsidRDefault="00FA28BA" w:rsidP="00FA28B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97604D">
      <w:rPr>
        <w:rFonts w:ascii="Arial" w:hAnsi="Arial" w:cs="Arial"/>
        <w:b/>
        <w:sz w:val="22"/>
        <w:szCs w:val="22"/>
        <w:u w:val="single"/>
      </w:rPr>
      <w:t xml:space="preserve"> for Climate </w:t>
    </w:r>
    <w:r w:rsidR="00D108D9">
      <w:rPr>
        <w:rFonts w:ascii="Arial" w:hAnsi="Arial" w:cs="Arial"/>
        <w:b/>
        <w:sz w:val="22"/>
        <w:szCs w:val="22"/>
        <w:u w:val="single"/>
      </w:rPr>
      <w:t>Change and Sustainability</w:t>
    </w:r>
  </w:p>
  <w:p w:rsidR="0097604D" w:rsidRDefault="0097604D" w:rsidP="00FA28B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Infr</w:t>
    </w:r>
    <w:r w:rsidR="00D108D9">
      <w:rPr>
        <w:rFonts w:ascii="Arial" w:hAnsi="Arial" w:cs="Arial"/>
        <w:b/>
        <w:sz w:val="22"/>
        <w:szCs w:val="22"/>
        <w:u w:val="single"/>
      </w:rPr>
      <w:t>a</w:t>
    </w:r>
    <w:r>
      <w:rPr>
        <w:rFonts w:ascii="Arial" w:hAnsi="Arial" w:cs="Arial"/>
        <w:b/>
        <w:sz w:val="22"/>
        <w:szCs w:val="22"/>
        <w:u w:val="single"/>
      </w:rPr>
      <w:t>structure and Planning</w:t>
    </w:r>
  </w:p>
  <w:p w:rsidR="00FA28BA" w:rsidRDefault="00FA28BA" w:rsidP="00FA28BA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</w:p>
  <w:p w:rsidR="00FA28BA" w:rsidRDefault="00FA2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F74836F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CF"/>
    <w:rsid w:val="000C724E"/>
    <w:rsid w:val="00167A79"/>
    <w:rsid w:val="00174362"/>
    <w:rsid w:val="00175390"/>
    <w:rsid w:val="001A53CD"/>
    <w:rsid w:val="0024563D"/>
    <w:rsid w:val="00247BE3"/>
    <w:rsid w:val="003269E6"/>
    <w:rsid w:val="003E4A05"/>
    <w:rsid w:val="003E666D"/>
    <w:rsid w:val="004417E5"/>
    <w:rsid w:val="00485008"/>
    <w:rsid w:val="00485F0E"/>
    <w:rsid w:val="004E66B5"/>
    <w:rsid w:val="005068A5"/>
    <w:rsid w:val="0057766C"/>
    <w:rsid w:val="00676CFF"/>
    <w:rsid w:val="00686FC9"/>
    <w:rsid w:val="00737121"/>
    <w:rsid w:val="00757170"/>
    <w:rsid w:val="00832E6A"/>
    <w:rsid w:val="00847A2B"/>
    <w:rsid w:val="009267EC"/>
    <w:rsid w:val="0096496C"/>
    <w:rsid w:val="0097604D"/>
    <w:rsid w:val="0099628D"/>
    <w:rsid w:val="009C2F90"/>
    <w:rsid w:val="009D03A1"/>
    <w:rsid w:val="009E568B"/>
    <w:rsid w:val="00A17CE3"/>
    <w:rsid w:val="00A27C75"/>
    <w:rsid w:val="00A67DF6"/>
    <w:rsid w:val="00AB0896"/>
    <w:rsid w:val="00BC30A0"/>
    <w:rsid w:val="00BC6146"/>
    <w:rsid w:val="00BE5830"/>
    <w:rsid w:val="00BE72FB"/>
    <w:rsid w:val="00C34352"/>
    <w:rsid w:val="00C40BA8"/>
    <w:rsid w:val="00C871F1"/>
    <w:rsid w:val="00CD4BFB"/>
    <w:rsid w:val="00CE6BB0"/>
    <w:rsid w:val="00D00680"/>
    <w:rsid w:val="00D108D9"/>
    <w:rsid w:val="00D36D03"/>
    <w:rsid w:val="00DF45CF"/>
    <w:rsid w:val="00E03539"/>
    <w:rsid w:val="00EB6447"/>
    <w:rsid w:val="00EC0AFB"/>
    <w:rsid w:val="00F16532"/>
    <w:rsid w:val="00FA28BA"/>
    <w:rsid w:val="00FB29F2"/>
    <w:rsid w:val="00F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5CF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45CF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97604D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174362"/>
    <w:rPr>
      <w:rFonts w:ascii="Arial" w:hAnsi="Arial" w:cs="Arial"/>
      <w:color w:val="auto"/>
      <w:sz w:val="22"/>
      <w:szCs w:val="22"/>
      <w:lang w:eastAsia="en-US"/>
    </w:rPr>
  </w:style>
  <w:style w:type="paragraph" w:customStyle="1" w:styleId="textnormal">
    <w:name w:val="text normal"/>
    <w:basedOn w:val="Normal"/>
    <w:rsid w:val="00174362"/>
    <w:pPr>
      <w:spacing w:after="120" w:line="280" w:lineRule="exact"/>
    </w:pPr>
    <w:rPr>
      <w:rFonts w:ascii="Arial" w:hAnsi="Arial"/>
      <w:color w:val="auto"/>
      <w:sz w:val="20"/>
      <w:szCs w:val="24"/>
      <w:lang w:eastAsia="en-US"/>
    </w:rPr>
  </w:style>
  <w:style w:type="paragraph" w:styleId="BalloonText">
    <w:name w:val="Balloon Text"/>
    <w:basedOn w:val="Normal"/>
    <w:semiHidden/>
    <w:rsid w:val="00C871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E666D"/>
    <w:rPr>
      <w:color w:val="0000FF"/>
      <w:u w:val="single"/>
    </w:rPr>
  </w:style>
  <w:style w:type="character" w:styleId="FollowedHyperlink">
    <w:name w:val="FollowedHyperlink"/>
    <w:basedOn w:val="DefaultParagraphFont"/>
    <w:rsid w:val="003E666D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pub%20release%20draft%20SPP%20Healthy%20Waters%20guideline%2010sept09.docx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draft%20SPP%20Healthy%20Water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1231</CharactersWithSpaces>
  <SharedDoc>false</SharedDoc>
  <HyperlinkBase>https://www.cabinet.qld.gov.au/documents/2009/Aug/Healthy Waters/</HyperlinkBase>
  <HLinks>
    <vt:vector size="12" baseType="variant">
      <vt:variant>
        <vt:i4>3342438</vt:i4>
      </vt:variant>
      <vt:variant>
        <vt:i4>3</vt:i4>
      </vt:variant>
      <vt:variant>
        <vt:i4>0</vt:i4>
      </vt:variant>
      <vt:variant>
        <vt:i4>5</vt:i4>
      </vt:variant>
      <vt:variant>
        <vt:lpwstr>Attachments/pub release draft SPP Healthy Waters guideline 10sept09.doc</vt:lpwstr>
      </vt:variant>
      <vt:variant>
        <vt:lpwstr/>
      </vt:variant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Attachments/draft SPP Healthy Waters.doc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Water,Climate_Change,Planning</cp:keywords>
  <dc:description/>
  <cp:lastModifiedBy/>
  <cp:revision>2</cp:revision>
  <dcterms:created xsi:type="dcterms:W3CDTF">2017-10-24T21:58:00Z</dcterms:created>
  <dcterms:modified xsi:type="dcterms:W3CDTF">2018-03-06T00:55:00Z</dcterms:modified>
  <cp:category>Water,Climate_Change,Planning</cp:category>
</cp:coreProperties>
</file>